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764E" w14:textId="722D10C0" w:rsidR="009C763F" w:rsidRPr="00F1140C" w:rsidRDefault="009C763F" w:rsidP="009C763F">
      <w:pPr>
        <w:spacing w:after="0" w:line="240" w:lineRule="auto"/>
        <w:rPr>
          <w:rFonts w:ascii="Times New Roman" w:eastAsia="Times New Roman" w:hAnsi="Times New Roman" w:cs="Times New Roman"/>
          <w:color w:val="8F8F8F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noProof/>
          <w:color w:val="8F8F8F"/>
          <w:sz w:val="24"/>
          <w:szCs w:val="24"/>
          <w:lang w:val="hr-HR" w:eastAsia="de-DE"/>
        </w:rPr>
        <w:drawing>
          <wp:inline distT="0" distB="0" distL="0" distR="0" wp14:anchorId="611E664D" wp14:editId="54E46843">
            <wp:extent cx="5760720" cy="8150225"/>
            <wp:effectExtent l="0" t="0" r="0" b="3175"/>
            <wp:docPr id="10141353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6549" w14:textId="77777777" w:rsidR="009C763F" w:rsidRPr="00F1140C" w:rsidRDefault="009C763F" w:rsidP="00835733">
      <w:pPr>
        <w:spacing w:after="0" w:line="240" w:lineRule="auto"/>
        <w:rPr>
          <w:rFonts w:ascii="Times New Roman" w:eastAsia="Times New Roman" w:hAnsi="Times New Roman" w:cs="Times New Roman"/>
          <w:color w:val="8F8F8F"/>
          <w:sz w:val="24"/>
          <w:szCs w:val="24"/>
          <w:lang w:eastAsia="de-DE"/>
        </w:rPr>
      </w:pPr>
    </w:p>
    <w:p w14:paraId="1309598F" w14:textId="77777777" w:rsidR="009C763F" w:rsidRPr="00F1140C" w:rsidRDefault="009C763F" w:rsidP="00835733">
      <w:pPr>
        <w:spacing w:after="0" w:line="240" w:lineRule="auto"/>
        <w:rPr>
          <w:rFonts w:ascii="Times New Roman" w:eastAsia="Times New Roman" w:hAnsi="Times New Roman" w:cs="Times New Roman"/>
          <w:color w:val="8F8F8F"/>
          <w:sz w:val="24"/>
          <w:szCs w:val="24"/>
          <w:lang w:eastAsia="de-DE"/>
        </w:rPr>
      </w:pPr>
    </w:p>
    <w:p w14:paraId="49D389FB" w14:textId="77777777" w:rsidR="009C763F" w:rsidRPr="00F1140C" w:rsidRDefault="009C763F" w:rsidP="00835733">
      <w:pPr>
        <w:spacing w:after="0" w:line="240" w:lineRule="auto"/>
        <w:rPr>
          <w:rFonts w:ascii="Times New Roman" w:eastAsia="Times New Roman" w:hAnsi="Times New Roman" w:cs="Times New Roman"/>
          <w:color w:val="8F8F8F"/>
          <w:sz w:val="24"/>
          <w:szCs w:val="24"/>
          <w:lang w:eastAsia="de-DE"/>
        </w:rPr>
      </w:pPr>
    </w:p>
    <w:p w14:paraId="35319EB3" w14:textId="5CD53292" w:rsidR="009C763F" w:rsidRPr="004305F6" w:rsidRDefault="004305F6" w:rsidP="00430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</w:pPr>
      <w:r w:rsidRPr="004305F6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 xml:space="preserve">Projekt: </w:t>
      </w:r>
      <w:proofErr w:type="spellStart"/>
      <w:r w:rsidRPr="004305F6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>Božji</w:t>
      </w:r>
      <w:proofErr w:type="spellEnd"/>
      <w:r w:rsidRPr="004305F6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 xml:space="preserve"> </w:t>
      </w:r>
      <w:proofErr w:type="spellStart"/>
      <w:r w:rsidRPr="004305F6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>poduzetnik</w:t>
      </w:r>
      <w:proofErr w:type="spellEnd"/>
    </w:p>
    <w:p w14:paraId="1BC2604A" w14:textId="152CBFD9" w:rsidR="00835733" w:rsidRPr="00F1140C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0AF4B2C1" w14:textId="6429115C" w:rsidR="00835733" w:rsidRPr="004305F6" w:rsidRDefault="00835733" w:rsidP="004305F6">
      <w:pPr>
        <w:pStyle w:val="Naslov1"/>
        <w:jc w:val="center"/>
        <w:rPr>
          <w:rFonts w:eastAsia="Times New Roman"/>
          <w:b/>
          <w:bCs/>
          <w:color w:val="auto"/>
          <w:lang w:val="hr-HR" w:eastAsia="de-DE"/>
        </w:rPr>
      </w:pPr>
      <w:r w:rsidRPr="004305F6">
        <w:rPr>
          <w:rFonts w:eastAsia="Times New Roman"/>
          <w:b/>
          <w:bCs/>
          <w:color w:val="auto"/>
          <w:lang w:val="hr-HR" w:eastAsia="de-DE"/>
        </w:rPr>
        <w:lastRenderedPageBreak/>
        <w:t>PROJEKT</w:t>
      </w:r>
      <w:r w:rsidR="000A2D42" w:rsidRPr="004305F6">
        <w:rPr>
          <w:rFonts w:eastAsia="Times New Roman"/>
          <w:b/>
          <w:bCs/>
          <w:color w:val="auto"/>
          <w:lang w:val="hr-HR" w:eastAsia="de-DE"/>
        </w:rPr>
        <w:t>: Božji poduzetnik</w:t>
      </w:r>
    </w:p>
    <w:p w14:paraId="687A4E9B" w14:textId="77777777" w:rsidR="00835733" w:rsidRPr="004305F6" w:rsidRDefault="00835733" w:rsidP="004305F6">
      <w:pPr>
        <w:pStyle w:val="Naslov1"/>
        <w:jc w:val="center"/>
        <w:rPr>
          <w:rFonts w:eastAsia="Times New Roman"/>
          <w:b/>
          <w:bCs/>
          <w:color w:val="auto"/>
          <w:lang w:val="hr-HR" w:eastAsia="de-DE"/>
        </w:rPr>
      </w:pPr>
      <w:r w:rsidRPr="004305F6">
        <w:rPr>
          <w:rFonts w:eastAsia="Times New Roman"/>
          <w:b/>
          <w:bCs/>
          <w:color w:val="auto"/>
          <w:lang w:val="hr-HR" w:eastAsia="de-DE"/>
        </w:rPr>
        <w:t>„Božji poduzetnik – zajedno gradimo budućnost“</w:t>
      </w:r>
    </w:p>
    <w:p w14:paraId="252F503C" w14:textId="77777777" w:rsidR="004305F6" w:rsidRDefault="004305F6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</w:p>
    <w:p w14:paraId="26276EB7" w14:textId="77777777" w:rsidR="004305F6" w:rsidRDefault="004305F6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</w:p>
    <w:p w14:paraId="37268EDD" w14:textId="343660E0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KOME SE POMAŽE?</w:t>
      </w:r>
    </w:p>
    <w:p w14:paraId="5D43861B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Podržimo mlade, gradimo budućnost mladog čovjeka, gradimo bolju budućnost Tanzanije.</w:t>
      </w:r>
    </w:p>
    <w:p w14:paraId="027CA124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Tanzanija ima oko 70 milijuna stanovnika i prostire se na površini od oko 947.000 km². Oko 50 % stanovništva živi u siromaštvu. Oko 20 % stanovništva je pothranjeno, većinom djeca, a 50 % stanovništva ne može si priuštiti adekvatnu prehranu. Siromaštvo je uvjetovano vremenskim neprilikama, kao što su suše, te brzo rastućom populacijom. Samo 50 % stanovništva ima električnu energiju, što je važan pokazatelj koliko je djeci teško općenito se obrazovati ili završiti školu.</w:t>
      </w:r>
    </w:p>
    <w:p w14:paraId="023E81B4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Projekt je namijenjen za 25 studenata iz siromašnih obitelji iz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Mbaralija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u Tanzaniji, Africi, koji su bez jednog ili oba roditelja te su u programu Zdenca od prvog razreda osnovne škole.</w:t>
      </w:r>
    </w:p>
    <w:p w14:paraId="33027C88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To su mladi ljudi koji su se istaknuli zalaganjem, marljivošću, inteligencijom i lijepim ponašanjem. To je skupina rijetkih pojedinaca – tek nekoliko od tisuću učenika koji su u programu kumstava – koji su, unatoč neimaštini i teškim životnim okolnostima, uspjeli doći do ove razine obrazovanja.</w:t>
      </w:r>
    </w:p>
    <w:p w14:paraId="01704958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Ovi mladići i djevojke bit će osobe koje će pomagati svojoj zajednici, a to već i sada čine poučavajući mlađe generacije u raznim izvannastavnim aktivnostima te dajući instrukcije.</w:t>
      </w:r>
    </w:p>
    <w:p w14:paraId="4BBA5BE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Studenti iz ovog projekta ugovorom su vezani uz udrugu Zdenac te su, nakon što se zaposle, dužni sva sredstva vratiti u fond za školovanje daljnjih generacija. Osim toga, pomoć koju su dobili imat će priliku uzvratiti radom u ustanovama Zdenca, kao što su sirotišta, učenički domovi ili nastava subotom.</w:t>
      </w:r>
    </w:p>
    <w:p w14:paraId="4765A4AF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Problem nije samo materijalne naravi. Mladima je potrebna i odgojna, moralna i duhovna podrška, jačanje obiteljskog zajedništva te usmjeravanje prema odgovornosti, radu, poštenju, solidarnosti i služenju drugima.</w:t>
      </w:r>
    </w:p>
    <w:p w14:paraId="216BB01B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Zbog toga smo odabrali nastaviti s financijskom podrškom za troškove njihova studiranja u gradovima Dar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es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Salaamu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,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Iringi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i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Mbeyi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.</w:t>
      </w:r>
    </w:p>
    <w:p w14:paraId="3B4FD02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Zvanja koja će steći nakon studija uključuju: informatičara, inženjera, profesora, nastavnika, medicinskog djelatnika, laboranta i socijalnog radnika. Studij traje pet godina.</w:t>
      </w:r>
    </w:p>
    <w:p w14:paraId="7FF23C6A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Naša vizija obrazovanja ove skupine djece seže dalje u budućnost. Ovi mladi studenti bit će ljudi koji će svojim stečenim vještinama kroz studij pomagati daleko većem broju djece koju Zdenac samostalno ne uspijeva obuhvatiti svojim programima.</w:t>
      </w:r>
    </w:p>
    <w:p w14:paraId="0B04A832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lastRenderedPageBreak/>
        <w:t>Plan je da ovi studenti, kao profesionalci, budu nositelji razvoja i odgoja za solidarnost u Tanzaniji, Božje oruđe i produžena ruka u činjenju djela milosrđa. Stvarni navjestitelji Evanđelja i hranitelji gladnih.</w:t>
      </w:r>
    </w:p>
    <w:p w14:paraId="1D49D1ED" w14:textId="6B5018CC" w:rsidR="00F1140C" w:rsidRPr="00F1140C" w:rsidRDefault="00F1140C" w:rsidP="00430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noProof/>
          <w:sz w:val="24"/>
          <w:szCs w:val="24"/>
          <w:lang w:val="hr-HR" w:eastAsia="de-DE"/>
        </w:rPr>
        <w:drawing>
          <wp:inline distT="0" distB="0" distL="0" distR="0" wp14:anchorId="034F8910" wp14:editId="75BF90F3">
            <wp:extent cx="3608363" cy="3608363"/>
            <wp:effectExtent l="0" t="0" r="0" b="0"/>
            <wp:docPr id="21268133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204" cy="361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D155" w14:textId="77777777" w:rsidR="008E6463" w:rsidRPr="00F1140C" w:rsidRDefault="008E6463" w:rsidP="008E6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08634F53" w14:textId="77777777" w:rsidR="008E6463" w:rsidRPr="00F1140C" w:rsidRDefault="008E6463" w:rsidP="008E6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05BCAA96" w14:textId="51CF2AB6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719E3EF3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31E8FF08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KOLIKO NOVCA JE POTREBNO?</w:t>
      </w:r>
    </w:p>
    <w:p w14:paraId="528C94C5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Za provedbu projekta potrebno je osigurati sredstva za 25 studenata tijekom jedne školske godine.</w:t>
      </w:r>
    </w:p>
    <w:p w14:paraId="7634329D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Ovaj troškovnik napravljen je na temelju realnih cijena na mjesečnoj i godišnjoj razini prema sljedećim stavkama.</w:t>
      </w:r>
    </w:p>
    <w:p w14:paraId="4B86A43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Sve stavke odnose se na svih 25 studenata.</w:t>
      </w:r>
    </w:p>
    <w:p w14:paraId="0756196A" w14:textId="77777777" w:rsidR="00835733" w:rsidRPr="00F1140C" w:rsidRDefault="00835733" w:rsidP="008357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Školarine za dva semestra: 5.500 €</w:t>
      </w:r>
    </w:p>
    <w:p w14:paraId="0D19A5AB" w14:textId="77777777" w:rsidR="00835733" w:rsidRPr="00F1140C" w:rsidRDefault="00835733" w:rsidP="008357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Hrana i higijena: 7.100 € godišnje, odnosno 710 € mjesečno tijekom 10 mjeseci</w:t>
      </w:r>
    </w:p>
    <w:p w14:paraId="2BF54067" w14:textId="77777777" w:rsidR="00835733" w:rsidRPr="00F1140C" w:rsidRDefault="00835733" w:rsidP="008357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Prijevoz: 1.100 € godišnje, odnosno 110 € mjesečno tijekom 10 mjeseci</w:t>
      </w:r>
    </w:p>
    <w:p w14:paraId="7AB47A7E" w14:textId="77777777" w:rsidR="00835733" w:rsidRPr="00F1140C" w:rsidRDefault="00835733" w:rsidP="008357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Smještaj/stanovanje: 8.000 €, odnosno 800 € mjesečno tijekom 10 mjeseci</w:t>
      </w:r>
    </w:p>
    <w:p w14:paraId="78CC341F" w14:textId="77777777" w:rsidR="00835733" w:rsidRPr="00F1140C" w:rsidRDefault="00835733" w:rsidP="008357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Ostali troškovi: 2.500 €, odnosno 250 € mjesečno tijekom 10 mjeseci</w:t>
      </w:r>
    </w:p>
    <w:p w14:paraId="4CF88F4F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UKUPNO: 25.000 €</w:t>
      </w:r>
    </w:p>
    <w:p w14:paraId="769EA1E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Sveukupni trošak po studentu: </w:t>
      </w: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1.000 € godišnje.</w:t>
      </w:r>
    </w:p>
    <w:p w14:paraId="3EB579A6" w14:textId="5EE1D98D" w:rsidR="00835733" w:rsidRPr="00F1140C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5308BCA1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lastRenderedPageBreak/>
        <w:t>TKO SMO?</w:t>
      </w:r>
    </w:p>
    <w:p w14:paraId="113958D6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Zdenac – Pokret Misionara Milosrđa</w:t>
      </w:r>
    </w:p>
    <w:p w14:paraId="6011D63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Zdenac – Pokret Misionara Milosrđa osnovan je 2003. godine u Splitu.</w:t>
      </w:r>
    </w:p>
    <w:p w14:paraId="2754F3D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Vizija:</w:t>
      </w: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„Život u punini po mjeri čovjeka“ (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Iv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10,10).</w:t>
      </w:r>
    </w:p>
    <w:p w14:paraId="011A9D54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Misija:</w:t>
      </w: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Po uzoru na Isusa iz Nazareta, Misionara Milosrđa, promicati ljudske vrijednosti i biti solidarni s najpotrebnijima u društvu.</w:t>
      </w:r>
    </w:p>
    <w:p w14:paraId="7512516A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23 godine provedbe humanitarnih, obrazovnih i razvojnih projekata</w:t>
      </w:r>
    </w:p>
    <w:p w14:paraId="5ACA4EA9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iskustvo u obrazovanju djece, prehrani, smještaju i pomoći siromašnim obiteljima</w:t>
      </w:r>
    </w:p>
    <w:p w14:paraId="1E389837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iskustvo u cjelovitom odgoju i osnaživanju</w:t>
      </w:r>
    </w:p>
    <w:p w14:paraId="7C344241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zemlje djelovanja u Africi: Tanzanija, Uganda, Nigerija, Kenija, Demokratska Republika Kongo, Madagaskar i Mozambik</w:t>
      </w:r>
    </w:p>
    <w:p w14:paraId="7BDEB45E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zemlje djelovanja u Latinskoj Americi: Kuba, Venezuela i Ekvador</w:t>
      </w:r>
    </w:p>
    <w:p w14:paraId="29BA64A0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djelovanje u Aziji: Kambodža</w:t>
      </w:r>
    </w:p>
    <w:p w14:paraId="6EB305F2" w14:textId="77777777" w:rsidR="00835733" w:rsidRPr="00F1140C" w:rsidRDefault="00835733" w:rsidP="008357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u Hrvatskoj pružamo pomoć samohranim roditeljima, sudjelujemo u obnovi i izgradnji kuća za osobe s invaliditetom te provodimo odgoj za solidarnost u vrtićima i školama.</w:t>
      </w:r>
    </w:p>
    <w:p w14:paraId="2AE691D9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4C20C8E0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0E86EA2F" w14:textId="19460202" w:rsidR="004305F6" w:rsidRPr="00F1140C" w:rsidRDefault="004305F6" w:rsidP="00430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>
        <w:rPr>
          <w:noProof/>
        </w:rPr>
        <w:drawing>
          <wp:inline distT="0" distB="0" distL="0" distR="0" wp14:anchorId="39D5AC0D" wp14:editId="56836AB9">
            <wp:extent cx="1057514" cy="1352550"/>
            <wp:effectExtent l="0" t="0" r="9525" b="0"/>
            <wp:docPr id="142508033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83" cy="136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1A228" w14:textId="77777777" w:rsidR="004305F6" w:rsidRDefault="004305F6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</w:p>
    <w:p w14:paraId="18697E73" w14:textId="072F56CD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ISKUSTVO U AFRICI</w:t>
      </w:r>
    </w:p>
    <w:p w14:paraId="2224BF5F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Zdenac ima dugogodišnje iskustvo u pružanju pomoći korisnicima koji žive u siromaštvu i teškim obiteljskim okolnostima.</w:t>
      </w:r>
    </w:p>
    <w:p w14:paraId="76CE5ED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Pomoć se pruža u obliku:</w:t>
      </w:r>
    </w:p>
    <w:p w14:paraId="6618B126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odjeće</w:t>
      </w:r>
    </w:p>
    <w:p w14:paraId="5C50D93E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obuće</w:t>
      </w:r>
    </w:p>
    <w:p w14:paraId="24AB0295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uniformi</w:t>
      </w:r>
    </w:p>
    <w:p w14:paraId="4F8EC68D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školovanja</w:t>
      </w:r>
    </w:p>
    <w:p w14:paraId="3363E072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školskog pribora</w:t>
      </w:r>
    </w:p>
    <w:p w14:paraId="19A64B5C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prehrane</w:t>
      </w:r>
    </w:p>
    <w:p w14:paraId="1BA5C903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smještaja</w:t>
      </w:r>
    </w:p>
    <w:p w14:paraId="421D4198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zdravstvene skrbi</w:t>
      </w:r>
    </w:p>
    <w:p w14:paraId="776A4553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drugih osnovnih potreba</w:t>
      </w:r>
    </w:p>
    <w:p w14:paraId="42F26A94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odgoja u ljudskim i kršćanskim vrijednostima</w:t>
      </w:r>
    </w:p>
    <w:p w14:paraId="68EF791E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lastRenderedPageBreak/>
        <w:t>prakse solidarnosti i pomoći ostavljenim starijim osobama i bolesnicima u njihovom okruženju</w:t>
      </w:r>
    </w:p>
    <w:p w14:paraId="46066D6F" w14:textId="77777777" w:rsidR="00835733" w:rsidRPr="00F1140C" w:rsidRDefault="00835733" w:rsidP="0083573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psihosocijalne podrške u Tanzaniji.</w:t>
      </w:r>
    </w:p>
    <w:p w14:paraId="7FA106A0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Pružamo pomoć u oslobađanju od strahova i osjećaja nesigurnosti povezanih s određenim tradicionalnim vjerovanjima i obiteljskim običajima.</w:t>
      </w:r>
    </w:p>
    <w:p w14:paraId="5F881704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Provodi se osvješćivanje o štetnosti šamanskih obreda i vjerovanja te se pruža psihosocijalna pomoć žrtvama.</w:t>
      </w:r>
    </w:p>
    <w:p w14:paraId="02E7EE11" w14:textId="2B56AE67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5200CADA" w14:textId="77777777" w:rsidR="004305F6" w:rsidRDefault="004305F6" w:rsidP="004305F6">
      <w:pPr>
        <w:pStyle w:val="StandardWeb"/>
      </w:pPr>
      <w:r>
        <w:rPr>
          <w:noProof/>
        </w:rPr>
        <w:drawing>
          <wp:inline distT="0" distB="0" distL="0" distR="0" wp14:anchorId="0372DEA5" wp14:editId="1525643E">
            <wp:extent cx="5530850" cy="2555252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85" cy="257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3D041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7F390C6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16A4AE16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DOSADAŠNJI REZULTATI I OSTVARENI PROJEKTI</w:t>
      </w:r>
    </w:p>
    <w:p w14:paraId="46B74667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pomoć u stalnom uzdržavanju četiri sirotišta, s ukupno 200 djece</w:t>
      </w:r>
    </w:p>
    <w:p w14:paraId="0014C80C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više od 13.000 djece dobilo je mogućnost školovanja</w:t>
      </w:r>
    </w:p>
    <w:p w14:paraId="384B13AE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izgrađene kuće za siromašne obitelji</w:t>
      </w:r>
    </w:p>
    <w:p w14:paraId="333ED135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Burundi – izgradnja 25 kuća za pripadnike najsiromašnijeg plemena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Batua</w:t>
      </w:r>
      <w:proofErr w:type="spellEnd"/>
    </w:p>
    <w:p w14:paraId="0BEC9AF3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Tanzanija – izgradnja dva učenička doma</w:t>
      </w:r>
    </w:p>
    <w:p w14:paraId="0F0114B4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Tanzanija – školovanje djece iz plemena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Masai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i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Sukuma</w:t>
      </w:r>
      <w:proofErr w:type="spellEnd"/>
    </w:p>
    <w:p w14:paraId="3783E840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Kuća utočišta za zlostavljane djevojčice</w:t>
      </w:r>
    </w:p>
    <w:p w14:paraId="5A71B531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edukacija žena plemena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Masai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o prevenciji zaraznih bolesti</w:t>
      </w:r>
    </w:p>
    <w:p w14:paraId="5740FFC0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izgradnja više bunara u Tanzaniji, Mozambiku i Ugandi</w:t>
      </w:r>
    </w:p>
    <w:p w14:paraId="73A0589D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Uganda – pomoć pri kupnji poljoprivrednog zemljišta za uzdržavanje sirotišta</w:t>
      </w:r>
    </w:p>
    <w:p w14:paraId="69748681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školovanje i tečajevi šivanja i drugih zanata</w:t>
      </w:r>
    </w:p>
    <w:p w14:paraId="3658EC4A" w14:textId="77777777" w:rsidR="00835733" w:rsidRPr="00F1140C" w:rsidRDefault="00835733" w:rsidP="0083573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stalno praćenje na terenu od strane Zdenca iz Hrvatske, rad na terenu, supervizija i edukacija mjesnih volontera.</w:t>
      </w:r>
    </w:p>
    <w:p w14:paraId="0C6D9C2B" w14:textId="16F39D33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7B84BFF4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51CBF9AB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48F718AE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5EEC8BF4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40CC375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lastRenderedPageBreak/>
        <w:t>PRIČA KOJA POKAZUJE ZAŠTO JE POMOĆ POTREBNA</w:t>
      </w:r>
    </w:p>
    <w:p w14:paraId="58B3554A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 xml:space="preserve">Anna </w:t>
      </w:r>
      <w:proofErr w:type="spellStart"/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Ngwale</w:t>
      </w:r>
      <w:proofErr w:type="spellEnd"/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 xml:space="preserve"> – od djeteta kojem je trebala pomoć do osobe koja danas pomaže drugima</w:t>
      </w:r>
    </w:p>
    <w:p w14:paraId="72DBE666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Anna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Ngwale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odrasla je u Tanzaniji u teškim životnim okolnostima. Ostala je bez majke u dobi od dvije godine, a otac se od njezina rođenja nije brinuo za nju. Njezin životni put obilježili su siromaštvo i nedostatak mogućnosti, ali je kroz susret s misionarima Zdenca dobila priliku za obrazovanje, odgoj i osobni razvoj.</w:t>
      </w:r>
    </w:p>
    <w:p w14:paraId="7922D42F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Zdenac je bio uz nju u važnim godinama njezina odrastanja. Nije joj pružena samo materijalna pomoć, nego i podrška u učenju, odgoju, vjeri i izgradnji osobne odgovornosti.</w:t>
      </w:r>
    </w:p>
    <w:p w14:paraId="4832F61A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Danas je Anna uključena u misijsko djelovanje i sama sudjeluje u pomaganju ljudima koji žive u teškim životnim okolnostima.</w:t>
      </w:r>
    </w:p>
    <w:p w14:paraId="661813F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Anna je izravno uključena u vodstvo svih aktivnosti mjesnog Zdenca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Kisima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u Tanzaniji. Uz to studira za socijalnu radnicu.</w:t>
      </w:r>
    </w:p>
    <w:p w14:paraId="44C3DB3A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Odlikuje se posebnom empatijom prema djeci i ljudima koji su u krajnjoj potrebi. Odgovorna je, zna voditi timski rad, uspješno vodi tim volontera i surađuje s institucijama.</w:t>
      </w:r>
    </w:p>
    <w:p w14:paraId="28BE25C0" w14:textId="77777777" w:rsidR="00835733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Priča Anne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Ngwale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dio je iskustva Zdenca u Tanzaniji i primjer kako ulaganje u dijete i mladog čovjeka može donijeti dugoročnu promjenu.</w:t>
      </w:r>
    </w:p>
    <w:p w14:paraId="10452389" w14:textId="54DCA6B1" w:rsidR="000A2D42" w:rsidRPr="00F1140C" w:rsidRDefault="000A2D42" w:rsidP="000A2D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>
        <w:rPr>
          <w:noProof/>
        </w:rPr>
        <w:drawing>
          <wp:inline distT="0" distB="0" distL="0" distR="0" wp14:anchorId="0BDEBF23" wp14:editId="416498F5">
            <wp:extent cx="5760720" cy="3840480"/>
            <wp:effectExtent l="0" t="0" r="0" b="7620"/>
            <wp:docPr id="79713132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AFCE3" w14:textId="33C1EF1A" w:rsidR="00835733" w:rsidRPr="00F1140C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0ADAB340" w14:textId="77777777" w:rsidR="004305F6" w:rsidRDefault="004305F6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</w:p>
    <w:p w14:paraId="1D84448B" w14:textId="31FE7BA8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lastRenderedPageBreak/>
        <w:t>CILJEVI PROJEKTA</w:t>
      </w:r>
    </w:p>
    <w:p w14:paraId="7646452F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GLAVNI CILJ</w:t>
      </w:r>
    </w:p>
    <w:p w14:paraId="00D9213A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Okupiti 40 poduzetnika za školsku godinu 2026./2027.</w:t>
      </w:r>
    </w:p>
    <w:p w14:paraId="24DC5902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Omogućiti 25 studenata u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Mbaraliju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i okolici obrazovanje, siguran smještaj, prehranu i osnovne životne uvjete, uz cjelovit odgoj u ljudskim i kršćanskim vrijednostima, kako bi izrasli u odgovorne, samostalne i društveno korisne osobe.</w:t>
      </w:r>
    </w:p>
    <w:p w14:paraId="344F5847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PODCILJEVI</w:t>
      </w:r>
    </w:p>
    <w:p w14:paraId="62FA63C3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Omogućiti školovanje 25 studenata kako bi stekli stručno obrazovanje i postali profesionalci u određenom zanimanju.</w:t>
      </w:r>
    </w:p>
    <w:p w14:paraId="3AD2085E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sve potrebno za školovanje: troškove školarina, smještaja, hrane, prijevoza i ostale troškove školovanja, uključujući školski pribor, knjige i drugu opremu, materijale za nastavu i praksu, osnovnu zdravstvenu skrb i dr.</w:t>
      </w:r>
    </w:p>
    <w:p w14:paraId="2697DC1C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Pružiti mladima odgoj i usmjeravanje prema ljudskim i kršćanskim vrijednostima, odgovornosti, poštenju i solidarnosti.</w:t>
      </w:r>
    </w:p>
    <w:p w14:paraId="2AE3EF78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Jačati obiteljsko zajedništvo i poticati mlade na odgovornost prema obitelji i lokalnoj zajednici.</w:t>
      </w:r>
    </w:p>
    <w:p w14:paraId="0566AB82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Prikupiti sredstva za prvo tromjesečje školske godine, što znači okupiti deset poduzetnika.</w:t>
      </w:r>
    </w:p>
    <w:p w14:paraId="4ECE56B1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redovite uplate donatora.</w:t>
      </w:r>
    </w:p>
    <w:p w14:paraId="5CE0B48B" w14:textId="77777777" w:rsidR="00835733" w:rsidRPr="00F1140C" w:rsidRDefault="00835733" w:rsidP="0083573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Uvažavati i vrednovati obiteljske vrijednosti među studentima kao temelj zdravog razvoja i važan temelj stabilnog društva.</w:t>
      </w:r>
    </w:p>
    <w:p w14:paraId="337B1615" w14:textId="031B6237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51E709DC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16F6B06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140AF873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OČEKIVANI REZULTATI</w:t>
      </w:r>
    </w:p>
    <w:p w14:paraId="03EA1EEF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25 učenika i studenata redovito se školuje te imaju osigurane materijalne uvjete i kontinuiranu podršku za pravodobno polaganje ispita.</w:t>
      </w:r>
    </w:p>
    <w:p w14:paraId="47B1716B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Studenti razvijaju ponašanja u skladu s ljudskim i kršćanskim vrijednostima.</w:t>
      </w:r>
    </w:p>
    <w:p w14:paraId="7D58F15B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Studenti dobivaju odgojnu, moralnu i duhovnu podršku te se usmjeravaju prema odgovornom i poštenom životu.</w:t>
      </w:r>
    </w:p>
    <w:p w14:paraId="583027F1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Potiče se obiteljsko zajedništvo, međusobna briga i odgovornost.</w:t>
      </w:r>
    </w:p>
    <w:p w14:paraId="4A793A5E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Studenti razvijaju svijest o vrijednosti rada, obrazovanja, vjere, obitelji, solidarnosti i služenja drugima.</w:t>
      </w:r>
    </w:p>
    <w:p w14:paraId="27C0FE9E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Dugoročno se studentima stvaraju bolje mogućnosti za samostalan život, zaposlenje i stvaranje vlastite obitelji, čime se pridonosi prekidanju kruga siromaštva.</w:t>
      </w:r>
    </w:p>
    <w:p w14:paraId="31F4BE67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svakog tromjesečja deset novih poduzetnika/donatora ovog projekta.</w:t>
      </w:r>
    </w:p>
    <w:p w14:paraId="15394871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redovitost uplata kod minimalno 60 % okupljenih donatora.</w:t>
      </w:r>
    </w:p>
    <w:p w14:paraId="519CD46B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da studenti imaju sve potrebno kako bi u predviđenom roku polagali ispite te da se njihovo ponašanje prepoznaje kao odgovorno i u skladu s ljudskim i kršćanskim vrijednostima.</w:t>
      </w:r>
    </w:p>
    <w:p w14:paraId="088DDDA6" w14:textId="77777777" w:rsidR="00835733" w:rsidRPr="00F1140C" w:rsidRDefault="00835733" w:rsidP="0083573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Osigurati studentima potrebne materijalne uvjete i kontinuiranu podršku.</w:t>
      </w:r>
    </w:p>
    <w:p w14:paraId="457CD570" w14:textId="0A69B20E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24C12908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398746F7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1150300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lastRenderedPageBreak/>
        <w:t>KAKO MOŽETE SUDJELOVATI?</w:t>
      </w:r>
    </w:p>
    <w:p w14:paraId="7E21049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Poduzetnik može odabrati iznos koji mu odgovara i uključiti se mjesečnom donacijom od:</w:t>
      </w:r>
    </w:p>
    <w:p w14:paraId="53BB17A2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50 € mjesečno</w:t>
      </w:r>
    </w:p>
    <w:p w14:paraId="4B8693F8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ili</w:t>
      </w:r>
    </w:p>
    <w:p w14:paraId="04E75D1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100 € mjesečno</w:t>
      </w:r>
    </w:p>
    <w:p w14:paraId="3AEA5C6C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Sve donacije ulaze u zajednički fond projekta i koriste se prema stvarnim potrebama 25 studenata.</w:t>
      </w:r>
    </w:p>
    <w:p w14:paraId="4BE86FC1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Zašto mjesečno?</w:t>
      </w:r>
    </w:p>
    <w:p w14:paraId="306D218E" w14:textId="44C76EF7" w:rsidR="00835733" w:rsidRDefault="00835733" w:rsidP="00430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Mjesečna donacija Zdencu omogućuje sigurnije planiranje aktivnosti, kontinuitet pomoći i dugoročno ostvarivanje ciljeva projekta.</w:t>
      </w:r>
    </w:p>
    <w:p w14:paraId="4427D2DF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70EC0CA8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5AD1E93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ŠTO PODUZETNIK DOBIVA?</w:t>
      </w:r>
    </w:p>
    <w:p w14:paraId="3D7ACD03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Sudjelovanjem u projektu „Božji poduzetnik“ poduzetnik postaje podupiratelj projekta i sudionik u činjenju dobra.</w:t>
      </w:r>
    </w:p>
    <w:p w14:paraId="2B17BD3D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Kao podupiratelj dobiva:</w:t>
      </w:r>
    </w:p>
    <w:p w14:paraId="48C39C22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potvrdu o sudjelovanju</w:t>
      </w:r>
    </w:p>
    <w:p w14:paraId="1349AF6D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mogućnost priznavanja donacije kao porezno priznatog rashoda</w:t>
      </w:r>
    </w:p>
    <w:p w14:paraId="0CDBB1BB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jednom godišnje izvještaj o realizaciji projekta, postignutim rezultatima, fotografijama i pričama s terena, uz zaštitu privatnosti djece</w:t>
      </w:r>
    </w:p>
    <w:p w14:paraId="633E1132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mogućnost objave imena i/ili logotipa podupiratelja na web-stranici Zdenca i društvenim mrežama, prema dogovoru</w:t>
      </w:r>
    </w:p>
    <w:p w14:paraId="5F26A931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poziv na događaje i aktivnosti Zdenca</w:t>
      </w:r>
    </w:p>
    <w:p w14:paraId="6935AA92" w14:textId="77777777" w:rsidR="00835733" w:rsidRPr="00F1140C" w:rsidRDefault="00835733" w:rsidP="0083573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mogućnost posjete misiji u Tanzaniji u organizaciji Zdenca.</w:t>
      </w:r>
    </w:p>
    <w:p w14:paraId="4ADD80D9" w14:textId="2AAE82CB" w:rsidR="00835733" w:rsidRDefault="00835733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384EE642" w14:textId="77777777" w:rsidR="004305F6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60CD7326" w14:textId="77777777" w:rsidR="004305F6" w:rsidRPr="00F1140C" w:rsidRDefault="004305F6" w:rsidP="0083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</w:p>
    <w:p w14:paraId="2EA4EE8F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Segoe UI Symbol" w:eastAsia="Times New Roman" w:hAnsi="Segoe UI Symbol" w:cs="Segoe UI Symbol"/>
          <w:b/>
          <w:bCs/>
          <w:sz w:val="24"/>
          <w:szCs w:val="24"/>
          <w:lang w:val="hr-HR" w:eastAsia="de-DE"/>
        </w:rPr>
        <w:t>⭐⭐⭐</w:t>
      </w: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 xml:space="preserve"> ZLATNI DONATOR – 5+ GODINA UZ ZDENAC</w:t>
      </w:r>
    </w:p>
    <w:p w14:paraId="0860A2B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Tvrtka koja tijekom najmanje pet godina kontinuirano podupire projekt „Božji poduzetnik“ dobiva status Zlatnog donatora Zdenca i priznanje s tri zlatne zvjezdice.</w:t>
      </w:r>
    </w:p>
    <w:p w14:paraId="7E500EBD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Time dobiva:</w:t>
      </w:r>
    </w:p>
    <w:p w14:paraId="60525FF2" w14:textId="77777777" w:rsidR="00835733" w:rsidRPr="00F1140C" w:rsidRDefault="00835733" w:rsidP="008357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posebnu zahvalnicu/plaketu „Zlatni donator Zdenca“</w:t>
      </w:r>
    </w:p>
    <w:p w14:paraId="5337A759" w14:textId="77777777" w:rsidR="00835733" w:rsidRPr="00F1140C" w:rsidRDefault="00835733" w:rsidP="008357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pravo korištenja oznake „Zlatni donator Zdenca“ uz logo tvrtke</w:t>
      </w:r>
    </w:p>
    <w:p w14:paraId="191BD268" w14:textId="77777777" w:rsidR="00835733" w:rsidRPr="00F1140C" w:rsidRDefault="00835733" w:rsidP="008357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istaknuto mjesto među donatorima na web-stranici Zdenca</w:t>
      </w:r>
    </w:p>
    <w:p w14:paraId="1928B937" w14:textId="322DE374" w:rsidR="00835733" w:rsidRPr="004305F6" w:rsidRDefault="00835733" w:rsidP="008357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posebnu zahvalu u godišnjem izvještaju projekta.</w:t>
      </w:r>
    </w:p>
    <w:p w14:paraId="4A563BBC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lastRenderedPageBreak/>
        <w:t>TRANSPARENTNOST</w:t>
      </w:r>
    </w:p>
    <w:p w14:paraId="693E8372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Povjerenje je temelj odnosa s našim podupirateljima. Zato želimo jasno pokazati kamo sredstva odlaze, tko njima upravlja i kako se koriste.</w:t>
      </w:r>
    </w:p>
    <w:p w14:paraId="1E4598B0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Poseban poziv na broj</w:t>
      </w:r>
    </w:p>
    <w:p w14:paraId="6EFF5D78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Za projekt će biti određen poseban poziv na broj 26, čime će se omogućiti jasno evidentiranje i praćenje svih uplata.</w:t>
      </w:r>
    </w:p>
    <w:p w14:paraId="55B1B403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80 % za projekt</w:t>
      </w:r>
    </w:p>
    <w:p w14:paraId="1D53B4D4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Od ukupno prikupljenih sredstava 80 % namijenjeno je izravnoj provedbi projekta – školovanju, smještaju, hrani, prijevozu, školskom priboru, zdravstvenoj skrbi i drugim potrebama 25 studenata.</w:t>
      </w:r>
    </w:p>
    <w:p w14:paraId="2F4CE569" w14:textId="77777777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20 % za razvoj i održivost Zdenca</w:t>
      </w:r>
    </w:p>
    <w:p w14:paraId="3409B00E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20 % sredstava namijenjeno je hladnom pogonu i troškovima potrebnima za dugoročno, stabilno i kvalitetno djelovanje organizacije – zaposlenicima, administraciji, režijama, praćenju i vođenju projekata te razvoju i održivosti Zdenca.</w:t>
      </w:r>
    </w:p>
    <w:p w14:paraId="72B3EACA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Donacije za projekt „Božji poduzetnik“ s računa Zdenca u Hrvatskoj uplaćivat će se na račun Zdenca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Kisima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Tanzania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, registrirane organizacije u Tanzaniji koja ima pravnu osobnost i čiji je predsjednik biskup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Romanus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Elamu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Mihali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, biskup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Iringe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i dugogodišnji suradnik Zdenca.</w:t>
      </w:r>
    </w:p>
    <w:p w14:paraId="14F89F95" w14:textId="77777777" w:rsidR="004305F6" w:rsidRDefault="004305F6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</w:p>
    <w:p w14:paraId="7B434230" w14:textId="257BAF16" w:rsidR="00835733" w:rsidRPr="00F1140C" w:rsidRDefault="00835733" w:rsidP="0083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de-DE"/>
        </w:rPr>
        <w:t>Odgovorno upravljanje</w:t>
      </w:r>
    </w:p>
    <w:p w14:paraId="5E4F208D" w14:textId="77777777" w:rsidR="00835733" w:rsidRPr="00F1140C" w:rsidRDefault="00835733" w:rsidP="00835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Sredstva se koriste namjenski i prema stvarnim potrebama projekta, uz odgovornost lokalne organizacije i Zdenca.</w:t>
      </w:r>
    </w:p>
    <w:p w14:paraId="57DF8CB1" w14:textId="210EE0A3" w:rsidR="00835733" w:rsidRDefault="00835733" w:rsidP="00430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</w:pPr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Zdenac </w:t>
      </w:r>
      <w:proofErr w:type="spellStart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>Kisima</w:t>
      </w:r>
      <w:proofErr w:type="spellEnd"/>
      <w:r w:rsidRPr="00F1140C">
        <w:rPr>
          <w:rFonts w:ascii="Times New Roman" w:eastAsia="Times New Roman" w:hAnsi="Times New Roman" w:cs="Times New Roman"/>
          <w:sz w:val="24"/>
          <w:szCs w:val="24"/>
          <w:lang w:val="hr-HR" w:eastAsia="de-DE"/>
        </w:rPr>
        <w:t xml:space="preserve"> Tanzanija mjesečno dostavlja financijski izvještaj o utrošenim sredstvima Zdencu u Hrvatskoj.</w:t>
      </w:r>
    </w:p>
    <w:p w14:paraId="0B88AB6E" w14:textId="77777777" w:rsidR="004305F6" w:rsidRPr="00F1140C" w:rsidRDefault="004305F6" w:rsidP="004305F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hr-HR" w:eastAsia="de-DE"/>
        </w:rPr>
      </w:pPr>
    </w:p>
    <w:p w14:paraId="362541AF" w14:textId="468CAD08" w:rsidR="00382A73" w:rsidRPr="00F1140C" w:rsidRDefault="004A0368" w:rsidP="004A0368">
      <w:pPr>
        <w:jc w:val="center"/>
        <w:rPr>
          <w:sz w:val="24"/>
          <w:szCs w:val="24"/>
          <w:lang w:val="hr-HR"/>
        </w:rPr>
      </w:pPr>
      <w:r>
        <w:rPr>
          <w:noProof/>
        </w:rPr>
        <w:drawing>
          <wp:inline distT="0" distB="0" distL="0" distR="0" wp14:anchorId="3C7E7AC3" wp14:editId="39C8648D">
            <wp:extent cx="5030470" cy="2323931"/>
            <wp:effectExtent l="0" t="0" r="0" b="635"/>
            <wp:docPr id="88577305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43" cy="232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2A73" w:rsidRPr="00F114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591"/>
    <w:multiLevelType w:val="multilevel"/>
    <w:tmpl w:val="17A6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56825"/>
    <w:multiLevelType w:val="multilevel"/>
    <w:tmpl w:val="2722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9347B"/>
    <w:multiLevelType w:val="multilevel"/>
    <w:tmpl w:val="31BA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E7196"/>
    <w:multiLevelType w:val="multilevel"/>
    <w:tmpl w:val="A668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1354A4"/>
    <w:multiLevelType w:val="multilevel"/>
    <w:tmpl w:val="A738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90A8A"/>
    <w:multiLevelType w:val="multilevel"/>
    <w:tmpl w:val="05DE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619C4"/>
    <w:multiLevelType w:val="multilevel"/>
    <w:tmpl w:val="415C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7C3E"/>
    <w:multiLevelType w:val="multilevel"/>
    <w:tmpl w:val="529C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D3DF3"/>
    <w:multiLevelType w:val="multilevel"/>
    <w:tmpl w:val="9AF65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897775">
    <w:abstractNumId w:val="5"/>
  </w:num>
  <w:num w:numId="2" w16cid:durableId="897715270">
    <w:abstractNumId w:val="3"/>
  </w:num>
  <w:num w:numId="3" w16cid:durableId="77404592">
    <w:abstractNumId w:val="1"/>
  </w:num>
  <w:num w:numId="4" w16cid:durableId="1848053007">
    <w:abstractNumId w:val="0"/>
  </w:num>
  <w:num w:numId="5" w16cid:durableId="856574647">
    <w:abstractNumId w:val="6"/>
  </w:num>
  <w:num w:numId="6" w16cid:durableId="852963010">
    <w:abstractNumId w:val="8"/>
  </w:num>
  <w:num w:numId="7" w16cid:durableId="1871722110">
    <w:abstractNumId w:val="4"/>
  </w:num>
  <w:num w:numId="8" w16cid:durableId="863985544">
    <w:abstractNumId w:val="2"/>
  </w:num>
  <w:num w:numId="9" w16cid:durableId="356664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733"/>
    <w:rsid w:val="000A2D42"/>
    <w:rsid w:val="00382A73"/>
    <w:rsid w:val="003C33F9"/>
    <w:rsid w:val="004305F6"/>
    <w:rsid w:val="004A0368"/>
    <w:rsid w:val="00534386"/>
    <w:rsid w:val="00835733"/>
    <w:rsid w:val="008E6463"/>
    <w:rsid w:val="009C763F"/>
    <w:rsid w:val="00D228DC"/>
    <w:rsid w:val="00F1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2EAA"/>
  <w15:chartTrackingRefBased/>
  <w15:docId w15:val="{ECC14849-E6EC-4BDF-A0AA-00EE64B2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05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05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andardWeb">
    <w:name w:val="Normal (Web)"/>
    <w:basedOn w:val="Normal"/>
    <w:uiPriority w:val="99"/>
    <w:semiHidden/>
    <w:unhideWhenUsed/>
    <w:rsid w:val="0043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1757</Words>
  <Characters>10016</Characters>
  <Application>Microsoft Office Word</Application>
  <DocSecurity>0</DocSecurity>
  <Lines>83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Zajec</dc:creator>
  <cp:keywords/>
  <dc:description/>
  <cp:lastModifiedBy>nives muše</cp:lastModifiedBy>
  <cp:revision>2</cp:revision>
  <dcterms:created xsi:type="dcterms:W3CDTF">2026-10-12T11:43:00Z</dcterms:created>
  <dcterms:modified xsi:type="dcterms:W3CDTF">2026-10-12T11:43:00Z</dcterms:modified>
</cp:coreProperties>
</file>